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Kính gửi: Quý Công ty du lịch và Đại lý,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CNMN triển khai tóm tắt thông tin đặt đoàn trên tuyến Côn Đảo (VCS) như sau: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8A44EE" w:rsidRDefault="008A44EE" w:rsidP="008A44EE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>Mức giá</w:t>
      </w:r>
      <w:r>
        <w:rPr>
          <w:color w:val="000000"/>
          <w:sz w:val="28"/>
          <w:szCs w:val="28"/>
        </w:rPr>
        <w:t>: ngoài biểu giá mùa, hiện tại VN triển khai các mức giá khuyến mại sau: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1306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225"/>
        <w:gridCol w:w="2330"/>
        <w:gridCol w:w="1860"/>
        <w:gridCol w:w="1970"/>
        <w:gridCol w:w="4190"/>
      </w:tblGrid>
      <w:tr w:rsidR="008A44EE" w:rsidTr="008A44EE">
        <w:trPr>
          <w:trHeight w:val="300"/>
        </w:trPr>
        <w:tc>
          <w:tcPr>
            <w:tcW w:w="14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Fare (OW) </w:t>
            </w:r>
          </w:p>
        </w:tc>
        <w:tc>
          <w:tcPr>
            <w:tcW w:w="3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 in (OW)</w:t>
            </w:r>
          </w:p>
        </w:tc>
        <w:tc>
          <w:tcPr>
            <w:tcW w:w="4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4EE" w:rsidTr="008A44EE">
        <w:trPr>
          <w:trHeight w:val="810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Hạng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SGNVCS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HAN/VII/HPH -x/SGN/VCA - VCS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THD -x/SGN -VCS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SGNVCS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HAN/VII/HPH -x/SGN/VCA - VCS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THD -x/SGN -VCS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8A44EE" w:rsidTr="008A44EE">
        <w:trPr>
          <w:trHeight w:val="403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z w:val="28"/>
                <w:szCs w:val="28"/>
              </w:rPr>
              <w:t>QG6VNTP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959,000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1,344,000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     1,525,000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2,299,000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Khởi hành CN đến T5</w:t>
            </w:r>
          </w:p>
        </w:tc>
      </w:tr>
      <w:tr w:rsidR="008A44EE" w:rsidTr="008A44EE">
        <w:trPr>
          <w:trHeight w:val="286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NG6VNTP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1,071,000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-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1,999,000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Khởi hành CN đến T5</w:t>
            </w:r>
          </w:p>
        </w:tc>
      </w:tr>
      <w:tr w:rsidR="008A44EE" w:rsidTr="008A44EE">
        <w:trPr>
          <w:trHeight w:val="529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RG6VNTP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759,000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708,000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     1,305,000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1,599,000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Khởi hành CN đến T5, transit dưới 6 tiếng</w:t>
            </w:r>
          </w:p>
        </w:tc>
      </w:tr>
      <w:tr w:rsidR="008A44EE" w:rsidTr="008A44EE">
        <w:trPr>
          <w:trHeight w:val="358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TG6VNTP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445,000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 w:rsidP="008A44EE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1,310,000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4EE" w:rsidRDefault="008A44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Khởi hành CN đến T5, transit dưới 6 tiếng, giá SERIES BOOKING</w:t>
            </w:r>
          </w:p>
        </w:tc>
      </w:tr>
    </w:tbl>
    <w:bookmarkEnd w:id="0"/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Thời gian áp dụng</w:t>
      </w:r>
      <w:r>
        <w:rPr>
          <w:rFonts w:ascii="Calibri" w:hAnsi="Calibri" w:cs="Calibri"/>
          <w:color w:val="000000"/>
          <w:sz w:val="28"/>
          <w:szCs w:val="28"/>
        </w:rPr>
        <w:t>:  áp dụng cho hành trình hoàn thành muộn nhất vào ngày 31/12/2020 và xuất vé từ 18/09/2020 đến 31/12/2020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8A44EE" w:rsidRDefault="008A44EE" w:rsidP="008A44EE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>Điều kiện đoàn: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- Đặt cọc: 40% 7 ngày sau khi booking được confirm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- Xuất vé: 5 ngày trước ngày khởi hành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- Tỷ lệ hủy không phạt cọc: 10%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Nếu Quý CTDL và đại lý có nhu cầu book đoàn, vui lòng liên hệ chuyên viên quản lý CTDL/Đại lý hoặc email: </w:t>
      </w:r>
      <w:hyperlink r:id="rId4" w:history="1">
        <w:r>
          <w:rPr>
            <w:rStyle w:val="Hyperlink"/>
            <w:rFonts w:ascii="Calibri" w:hAnsi="Calibri" w:cs="Calibri"/>
            <w:color w:val="0563C1"/>
            <w:sz w:val="28"/>
            <w:szCs w:val="28"/>
          </w:rPr>
          <w:t>noidia.sro@vietnamairlines.com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 hoặc Nguyen Thuy Dung – 0984 320 252 – </w:t>
      </w:r>
      <w:hyperlink r:id="rId5" w:history="1">
        <w:r>
          <w:rPr>
            <w:rStyle w:val="Hyperlink"/>
            <w:rFonts w:ascii="Calibri" w:hAnsi="Calibri" w:cs="Calibri"/>
            <w:color w:val="0563C1"/>
            <w:sz w:val="28"/>
            <w:szCs w:val="28"/>
          </w:rPr>
          <w:t>dungnguyenthuy@vietnamairlines.com</w:t>
        </w:r>
      </w:hyperlink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8A44EE" w:rsidRDefault="008A44EE" w:rsidP="008A44E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Trân trọng cảm ơn.</w:t>
      </w:r>
    </w:p>
    <w:p w:rsidR="006C3D59" w:rsidRDefault="006C3D59"/>
    <w:sectPr w:rsidR="006C3D59" w:rsidSect="008A44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E"/>
    <w:rsid w:val="006C3D59"/>
    <w:rsid w:val="008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304DB-788D-427E-A8B6-A82CC5F4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4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ngnguyenthuy@vietnamairlines.com" TargetMode="External"/><Relationship Id="rId4" Type="http://schemas.openxmlformats.org/officeDocument/2006/relationships/hyperlink" Target="mailto:noidia.sro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2020-10-15T01:40:00Z</dcterms:created>
  <dcterms:modified xsi:type="dcterms:W3CDTF">2020-10-15T01:41:00Z</dcterms:modified>
</cp:coreProperties>
</file>